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DB" w:rsidRDefault="00C043DB" w:rsidP="00C043DB">
      <w:pPr>
        <w:tabs>
          <w:tab w:val="left" w:pos="5786"/>
        </w:tabs>
        <w:ind w:left="900"/>
        <w:jc w:val="both"/>
        <w:rPr>
          <w:sz w:val="28"/>
          <w:szCs w:val="28"/>
        </w:rPr>
      </w:pPr>
    </w:p>
    <w:p w:rsidR="00C043DB" w:rsidRPr="00385521" w:rsidRDefault="00C043DB" w:rsidP="00C043DB">
      <w:pPr>
        <w:tabs>
          <w:tab w:val="left" w:pos="7960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385521">
        <w:rPr>
          <w:sz w:val="32"/>
          <w:szCs w:val="32"/>
        </w:rPr>
        <w:t>ПАСПОРТ</w:t>
      </w:r>
    </w:p>
    <w:p w:rsidR="00C043DB" w:rsidRPr="00385521" w:rsidRDefault="00C043DB" w:rsidP="00C043D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85521">
        <w:rPr>
          <w:sz w:val="28"/>
          <w:szCs w:val="28"/>
        </w:rPr>
        <w:t>муниципальной программы «Развитие культуры и сохранение культурного наследия Мглинского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6011"/>
      </w:tblGrid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«Развитие культуры и сохранение культурного наследия Мглинского района»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соисполнитель 1; муниципальное бюджетное учреждение «Мглинская межпоселенческая централизованная клубная система»;</w:t>
            </w:r>
          </w:p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соисполнитель 2; муниципальное бюджетное учреждение «Мглинская межпоселенческая централизованная библиотечная система»;</w:t>
            </w:r>
          </w:p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муниципальное бюджетное учреждение соисполнитель 3; «Мглинский  районный краеведческий музей»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«Культура Мглинского района»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отсутствуют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1. Обеспечение прав граждан на доступ к культурным ценностям;</w:t>
            </w:r>
          </w:p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1.1. Обеспечение свободы творчества и прав граждан на участие в культурной жизни;</w:t>
            </w:r>
          </w:p>
          <w:p w:rsidR="00C043DB" w:rsidRPr="00385521" w:rsidRDefault="00C043DB" w:rsidP="009B47E1">
            <w:pPr>
              <w:keepNext/>
              <w:keepLines/>
              <w:jc w:val="both"/>
              <w:rPr>
                <w:color w:val="0000FF"/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1.2. Качества финансового менеджмента в сфере культуры </w:t>
            </w:r>
          </w:p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2. Сохранение и охрана культурного и исторического наследия Мглинского района;</w:t>
            </w:r>
          </w:p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2.1. 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знаниям;</w:t>
            </w:r>
          </w:p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2.2. Сохранение и развитие творческого потенциала Мглинского района;</w:t>
            </w:r>
          </w:p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2.3. Создание условий для преодоления культурной изоляции и обогащения межпоселенческого, межрегионального и межнационального диалога;</w:t>
            </w:r>
          </w:p>
          <w:p w:rsidR="00C043DB" w:rsidRPr="00385521" w:rsidRDefault="00C043DB" w:rsidP="009B47E1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2.4. Внедрение бюджетного финансирования отрасли культуры, ориентированного на </w:t>
            </w:r>
            <w:r w:rsidRPr="00385521">
              <w:rPr>
                <w:sz w:val="28"/>
                <w:szCs w:val="28"/>
              </w:rPr>
              <w:lastRenderedPageBreak/>
              <w:t>результат;</w:t>
            </w:r>
          </w:p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2.5. Повышение эффективности бюджетных расходов в сфере культуры  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B7621E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2024</w:t>
            </w:r>
            <w:r w:rsidR="0074166A" w:rsidRPr="00385521">
              <w:rPr>
                <w:sz w:val="28"/>
                <w:szCs w:val="28"/>
              </w:rPr>
              <w:t>-2027</w:t>
            </w:r>
            <w:r w:rsidR="00C043DB" w:rsidRPr="00385521">
              <w:rPr>
                <w:sz w:val="28"/>
                <w:szCs w:val="28"/>
              </w:rPr>
              <w:t xml:space="preserve"> годы</w:t>
            </w: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Объем средств на реализацию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FE1D40" w:rsidRPr="00385521" w:rsidRDefault="00C043DB" w:rsidP="00FE1D40">
            <w:pPr>
              <w:tabs>
                <w:tab w:val="left" w:pos="5786"/>
              </w:tabs>
              <w:jc w:val="both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«Общий объем средств, предусмотренных на реализацию муниципальной программы -   </w:t>
            </w:r>
            <w:r w:rsidR="009112C3" w:rsidRPr="00385521">
              <w:rPr>
                <w:sz w:val="28"/>
                <w:szCs w:val="28"/>
              </w:rPr>
              <w:t>168 650 283</w:t>
            </w:r>
            <w:r w:rsidR="00FE1D40" w:rsidRPr="00385521">
              <w:rPr>
                <w:sz w:val="28"/>
                <w:szCs w:val="28"/>
              </w:rPr>
              <w:t>,19  рублей, в том числе:</w:t>
            </w:r>
          </w:p>
          <w:p w:rsidR="00FE1D40" w:rsidRPr="00385521" w:rsidRDefault="009112C3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2024  год – 57 093 005</w:t>
            </w:r>
            <w:r w:rsidR="00FE1D40" w:rsidRPr="00385521">
              <w:rPr>
                <w:sz w:val="28"/>
                <w:szCs w:val="28"/>
              </w:rPr>
              <w:t>,27 рублей;</w:t>
            </w:r>
          </w:p>
          <w:p w:rsidR="00FE1D40" w:rsidRPr="00385521" w:rsidRDefault="009112C3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2025  год – </w:t>
            </w:r>
            <w:r w:rsidR="00FE1D40" w:rsidRPr="00385521">
              <w:rPr>
                <w:sz w:val="28"/>
                <w:szCs w:val="28"/>
              </w:rPr>
              <w:t xml:space="preserve"> </w:t>
            </w:r>
            <w:r w:rsidRPr="00385521">
              <w:rPr>
                <w:sz w:val="28"/>
                <w:szCs w:val="28"/>
              </w:rPr>
              <w:t xml:space="preserve">30 399 099,98 </w:t>
            </w:r>
            <w:r w:rsidR="00FE1D40" w:rsidRPr="00385521">
              <w:rPr>
                <w:sz w:val="28"/>
                <w:szCs w:val="28"/>
              </w:rPr>
              <w:t>рублей;</w:t>
            </w:r>
          </w:p>
          <w:p w:rsidR="0074166A" w:rsidRPr="00385521" w:rsidRDefault="009112C3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2026  год -  </w:t>
            </w:r>
            <w:r w:rsidR="00FE1D40" w:rsidRPr="00385521">
              <w:rPr>
                <w:sz w:val="28"/>
                <w:szCs w:val="28"/>
              </w:rPr>
              <w:t xml:space="preserve"> </w:t>
            </w:r>
            <w:r w:rsidRPr="00385521">
              <w:rPr>
                <w:sz w:val="28"/>
                <w:szCs w:val="28"/>
              </w:rPr>
              <w:t xml:space="preserve">30 401 847,94 </w:t>
            </w:r>
            <w:r w:rsidR="00FE1D40" w:rsidRPr="00385521">
              <w:rPr>
                <w:sz w:val="28"/>
                <w:szCs w:val="28"/>
              </w:rPr>
              <w:t>рублей</w:t>
            </w:r>
            <w:r w:rsidR="0074166A" w:rsidRPr="00385521">
              <w:rPr>
                <w:sz w:val="28"/>
                <w:szCs w:val="28"/>
              </w:rPr>
              <w:t>;</w:t>
            </w:r>
          </w:p>
          <w:p w:rsidR="00FE1D40" w:rsidRPr="00385521" w:rsidRDefault="0074166A" w:rsidP="00FE1D40">
            <w:pPr>
              <w:tabs>
                <w:tab w:val="left" w:pos="5786"/>
              </w:tabs>
              <w:ind w:left="60" w:firstLine="1074"/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 xml:space="preserve">2027  год - </w:t>
            </w:r>
            <w:r w:rsidR="009112C3" w:rsidRPr="00385521">
              <w:rPr>
                <w:sz w:val="28"/>
                <w:szCs w:val="28"/>
              </w:rPr>
              <w:t>50 756 330,00 рублей</w:t>
            </w:r>
            <w:r w:rsidR="00FE1D40" w:rsidRPr="00385521">
              <w:rPr>
                <w:sz w:val="28"/>
                <w:szCs w:val="28"/>
              </w:rPr>
              <w:t>.</w:t>
            </w:r>
          </w:p>
          <w:p w:rsidR="00C043DB" w:rsidRPr="00385521" w:rsidRDefault="00C043DB" w:rsidP="009B47E1">
            <w:pPr>
              <w:rPr>
                <w:sz w:val="28"/>
                <w:szCs w:val="28"/>
              </w:rPr>
            </w:pPr>
          </w:p>
        </w:tc>
      </w:tr>
      <w:tr w:rsidR="00C043DB" w:rsidRPr="00385521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Объем средств на реализацию проектов (программ), реализуемых в рамках муниципальной программы</w:t>
            </w:r>
          </w:p>
        </w:tc>
        <w:tc>
          <w:tcPr>
            <w:tcW w:w="6011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отсутствует</w:t>
            </w:r>
          </w:p>
        </w:tc>
      </w:tr>
      <w:tr w:rsidR="00C043DB" w:rsidRPr="00DB13C2" w:rsidTr="009112C3">
        <w:tc>
          <w:tcPr>
            <w:tcW w:w="3560" w:type="dxa"/>
            <w:shd w:val="clear" w:color="auto" w:fill="auto"/>
          </w:tcPr>
          <w:p w:rsidR="00C043DB" w:rsidRPr="00385521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Показатели (индикаторы) основных мероприятий проектов (программ)</w:t>
            </w:r>
          </w:p>
        </w:tc>
        <w:tc>
          <w:tcPr>
            <w:tcW w:w="6011" w:type="dxa"/>
            <w:shd w:val="clear" w:color="auto" w:fill="auto"/>
          </w:tcPr>
          <w:p w:rsidR="00C043DB" w:rsidRPr="006B0CC6" w:rsidRDefault="00C043DB" w:rsidP="009B47E1">
            <w:pPr>
              <w:rPr>
                <w:sz w:val="28"/>
                <w:szCs w:val="28"/>
              </w:rPr>
            </w:pPr>
            <w:r w:rsidRPr="00385521">
              <w:rPr>
                <w:sz w:val="28"/>
                <w:szCs w:val="28"/>
              </w:rPr>
              <w:t>Показатели (индикаторы) результативности и эффективности реализации программы и конечные результаты реализации программы, приведены в приложении 1 к муниципальной программе</w:t>
            </w:r>
            <w:bookmarkStart w:id="0" w:name="_GoBack"/>
            <w:bookmarkEnd w:id="0"/>
          </w:p>
        </w:tc>
      </w:tr>
    </w:tbl>
    <w:p w:rsidR="00C043DB" w:rsidRDefault="00C043DB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Default="005D2BA4" w:rsidP="009112C3">
      <w:pPr>
        <w:jc w:val="both"/>
        <w:rPr>
          <w:sz w:val="28"/>
          <w:szCs w:val="28"/>
        </w:rPr>
      </w:pPr>
    </w:p>
    <w:p w:rsidR="005D2BA4" w:rsidRPr="006B0CC6" w:rsidRDefault="005D2BA4" w:rsidP="005D2BA4">
      <w:pPr>
        <w:tabs>
          <w:tab w:val="left" w:pos="7960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6B0CC6">
        <w:rPr>
          <w:sz w:val="32"/>
          <w:szCs w:val="32"/>
        </w:rPr>
        <w:t>ПАСПОРТ</w:t>
      </w:r>
    </w:p>
    <w:p w:rsidR="005D2BA4" w:rsidRPr="006B0CC6" w:rsidRDefault="005D2BA4" w:rsidP="005D2BA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B0CC6">
        <w:rPr>
          <w:sz w:val="28"/>
          <w:szCs w:val="28"/>
        </w:rPr>
        <w:t>подпрограммы «Культура Мглинского района» муниципальной программы «Развитие культуры и сохранение культурного наследия Мглинского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6002"/>
      </w:tblGrid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«Культура Мглинского района»</w:t>
            </w: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1; муниципальное бюджетное учреждение «Мглинская межпоселенческая централизованная клубная система»;</w:t>
            </w:r>
          </w:p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соисполнитель 2; муниципальное бюджетное учреждение «Мглинская межпоселенческая централизованная библиотечная система»;</w:t>
            </w:r>
          </w:p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муниципальное бюджетное учреждение соисполнитель 3; «Мглинский районный краеведческий музей»</w:t>
            </w: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Перечень проектов (программ), реализуемых в рамках подпрограммы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отсутствуют</w:t>
            </w: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autoSpaceDE w:val="0"/>
              <w:autoSpaceDN w:val="0"/>
              <w:adjustRightInd w:val="0"/>
              <w:ind w:right="354"/>
              <w:jc w:val="both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1. Обеспечение прав граждан на доступ к культурным ценностям;</w:t>
            </w:r>
          </w:p>
          <w:p w:rsidR="005D2BA4" w:rsidRPr="006B0CC6" w:rsidRDefault="005D2BA4" w:rsidP="00301D02">
            <w:pPr>
              <w:autoSpaceDE w:val="0"/>
              <w:autoSpaceDN w:val="0"/>
              <w:adjustRightInd w:val="0"/>
              <w:ind w:right="354"/>
              <w:outlineLvl w:val="1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2. Сохранение и охрана культурного и исторического наследия Мглинского района;</w:t>
            </w:r>
          </w:p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 </w:t>
            </w: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2024-2027</w:t>
            </w:r>
            <w:r w:rsidRPr="006B0CC6">
              <w:rPr>
                <w:sz w:val="28"/>
                <w:szCs w:val="28"/>
              </w:rPr>
              <w:t xml:space="preserve"> годы</w:t>
            </w: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Объем средств на реализацию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ind w:firstLine="600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«Общий объем средств, предусмотренных на реализацию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программы,-</w:t>
            </w:r>
            <w:r w:rsidRPr="006B0CC6">
              <w:rPr>
                <w:color w:val="0000FF"/>
                <w:sz w:val="28"/>
                <w:szCs w:val="28"/>
              </w:rPr>
              <w:t xml:space="preserve"> </w:t>
            </w:r>
            <w:r w:rsidR="00056B3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</w:t>
            </w:r>
            <w:r w:rsidR="00056B3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056B36">
              <w:rPr>
                <w:sz w:val="28"/>
                <w:szCs w:val="28"/>
              </w:rPr>
              <w:t>,00</w:t>
            </w:r>
            <w:r w:rsidRPr="006B0CC6">
              <w:rPr>
                <w:sz w:val="28"/>
                <w:szCs w:val="28"/>
              </w:rPr>
              <w:t xml:space="preserve"> рублей, в том числе:</w:t>
            </w:r>
          </w:p>
          <w:p w:rsidR="005D2BA4" w:rsidRPr="006B0CC6" w:rsidRDefault="005D2BA4" w:rsidP="00301D0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D2BA4" w:rsidRPr="006B0CC6" w:rsidRDefault="005D2BA4" w:rsidP="00301D02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2024 год – 50 000,00 рублей.</w:t>
            </w:r>
          </w:p>
          <w:p w:rsidR="005D2BA4" w:rsidRDefault="005D2BA4" w:rsidP="00301D02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2025 год – 50 000,00 рублей.</w:t>
            </w:r>
          </w:p>
          <w:p w:rsidR="005D2BA4" w:rsidRDefault="005D2BA4" w:rsidP="00301D02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6B0CC6">
              <w:rPr>
                <w:sz w:val="28"/>
                <w:szCs w:val="28"/>
              </w:rPr>
              <w:t xml:space="preserve"> год – 50 000,00 рублей</w:t>
            </w:r>
          </w:p>
          <w:p w:rsidR="005D2BA4" w:rsidRPr="006B0CC6" w:rsidRDefault="005D2BA4" w:rsidP="00301D02">
            <w:pPr>
              <w:tabs>
                <w:tab w:val="left" w:pos="5786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50 000,00 рублей</w:t>
            </w:r>
            <w:r w:rsidRPr="006B0CC6">
              <w:rPr>
                <w:sz w:val="28"/>
                <w:szCs w:val="28"/>
              </w:rPr>
              <w:t>.».</w:t>
            </w:r>
          </w:p>
          <w:p w:rsidR="005D2BA4" w:rsidRPr="006B0CC6" w:rsidRDefault="005D2BA4" w:rsidP="00301D02">
            <w:pPr>
              <w:tabs>
                <w:tab w:val="left" w:pos="5786"/>
              </w:tabs>
              <w:jc w:val="both"/>
              <w:rPr>
                <w:sz w:val="28"/>
                <w:szCs w:val="28"/>
              </w:rPr>
            </w:pPr>
          </w:p>
          <w:p w:rsidR="005D2BA4" w:rsidRPr="006B0CC6" w:rsidRDefault="005D2BA4" w:rsidP="00301D02">
            <w:pPr>
              <w:rPr>
                <w:sz w:val="28"/>
                <w:szCs w:val="28"/>
              </w:rPr>
            </w:pPr>
          </w:p>
        </w:tc>
      </w:tr>
      <w:tr w:rsidR="005D2BA4" w:rsidRPr="006B0CC6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Объем средств на реализацию проектов (программ), реализуемых в рамках </w:t>
            </w:r>
            <w:r>
              <w:rPr>
                <w:sz w:val="28"/>
                <w:szCs w:val="28"/>
              </w:rPr>
              <w:t>под</w:t>
            </w:r>
            <w:r w:rsidRPr="006B0CC6">
              <w:rPr>
                <w:sz w:val="28"/>
                <w:szCs w:val="28"/>
              </w:rPr>
              <w:t>программы</w:t>
            </w:r>
          </w:p>
        </w:tc>
        <w:tc>
          <w:tcPr>
            <w:tcW w:w="620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>отсутствует</w:t>
            </w:r>
          </w:p>
        </w:tc>
      </w:tr>
      <w:tr w:rsidR="005D2BA4" w:rsidRPr="00DB13C2" w:rsidTr="00301D02">
        <w:tc>
          <w:tcPr>
            <w:tcW w:w="3652" w:type="dxa"/>
            <w:shd w:val="clear" w:color="auto" w:fill="auto"/>
          </w:tcPr>
          <w:p w:rsidR="005D2BA4" w:rsidRPr="006B0CC6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t xml:space="preserve">Показатели (индикаторы) </w:t>
            </w:r>
            <w:r>
              <w:rPr>
                <w:sz w:val="28"/>
                <w:szCs w:val="28"/>
              </w:rPr>
              <w:t xml:space="preserve">основных мероприятий </w:t>
            </w:r>
            <w:r>
              <w:rPr>
                <w:sz w:val="28"/>
                <w:szCs w:val="28"/>
              </w:rPr>
              <w:lastRenderedPageBreak/>
              <w:t>проектов</w:t>
            </w:r>
            <w:r w:rsidRPr="006B0C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(программ)</w:t>
            </w:r>
          </w:p>
        </w:tc>
        <w:tc>
          <w:tcPr>
            <w:tcW w:w="6202" w:type="dxa"/>
            <w:shd w:val="clear" w:color="auto" w:fill="auto"/>
          </w:tcPr>
          <w:p w:rsidR="005D2BA4" w:rsidRPr="00DB13C2" w:rsidRDefault="005D2BA4" w:rsidP="00301D02">
            <w:pPr>
              <w:rPr>
                <w:sz w:val="28"/>
                <w:szCs w:val="28"/>
              </w:rPr>
            </w:pPr>
            <w:r w:rsidRPr="006B0CC6">
              <w:rPr>
                <w:sz w:val="28"/>
                <w:szCs w:val="28"/>
              </w:rPr>
              <w:lastRenderedPageBreak/>
              <w:t xml:space="preserve">Показатели (индикаторы) результативности и эффективности реализации программы и </w:t>
            </w:r>
            <w:r w:rsidRPr="006B0CC6">
              <w:rPr>
                <w:sz w:val="28"/>
                <w:szCs w:val="28"/>
              </w:rPr>
              <w:lastRenderedPageBreak/>
              <w:t>конечные результаты реализации программы, приведены в приложении 1 к муниципальной программе</w:t>
            </w:r>
          </w:p>
        </w:tc>
      </w:tr>
    </w:tbl>
    <w:p w:rsidR="005D2BA4" w:rsidRDefault="005D2BA4" w:rsidP="009112C3">
      <w:pPr>
        <w:jc w:val="both"/>
        <w:rPr>
          <w:sz w:val="28"/>
          <w:szCs w:val="28"/>
        </w:rPr>
      </w:pPr>
    </w:p>
    <w:sectPr w:rsidR="005D2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DB"/>
    <w:rsid w:val="000223B3"/>
    <w:rsid w:val="00056B36"/>
    <w:rsid w:val="001E4429"/>
    <w:rsid w:val="00385521"/>
    <w:rsid w:val="0041340A"/>
    <w:rsid w:val="005D2BA4"/>
    <w:rsid w:val="0065202F"/>
    <w:rsid w:val="007154DB"/>
    <w:rsid w:val="0074166A"/>
    <w:rsid w:val="009112C3"/>
    <w:rsid w:val="00911BE2"/>
    <w:rsid w:val="009D22DC"/>
    <w:rsid w:val="00B7621E"/>
    <w:rsid w:val="00C043DB"/>
    <w:rsid w:val="00D5009E"/>
    <w:rsid w:val="00FE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2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02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0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8A9C-F683-4328-BEE9-5FDE5EB0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ASRock</dc:creator>
  <cp:lastModifiedBy>OER-2</cp:lastModifiedBy>
  <cp:revision>8</cp:revision>
  <cp:lastPrinted>2023-11-30T07:09:00Z</cp:lastPrinted>
  <dcterms:created xsi:type="dcterms:W3CDTF">2023-11-30T12:57:00Z</dcterms:created>
  <dcterms:modified xsi:type="dcterms:W3CDTF">2024-11-15T11:12:00Z</dcterms:modified>
</cp:coreProperties>
</file>